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301C28" w:rsidRDefault="002374EA">
      <w:r>
        <w:fldChar w:fldCharType="begin"/>
      </w:r>
      <w:r>
        <w:instrText xml:space="preserve"> HYPERLINK "https://kazangmu.ru/neurology-rehabilitation/education" </w:instrText>
      </w:r>
      <w:r>
        <w:fldChar w:fldCharType="separate"/>
      </w:r>
      <w:r>
        <w:rPr>
          <w:rStyle w:val="a3"/>
          <w:rFonts w:ascii="Lato" w:hAnsi="Lato"/>
          <w:b/>
          <w:bCs/>
          <w:color w:val="0F0F0F"/>
          <w:sz w:val="30"/>
          <w:szCs w:val="30"/>
          <w:shd w:val="clear" w:color="auto" w:fill="FFFFFF"/>
        </w:rPr>
        <w:t>Информация о промежуточной аттестации ординаторов-неврологов после третьего семестра</w:t>
      </w:r>
      <w:r>
        <w:fldChar w:fldCharType="end"/>
      </w:r>
    </w:p>
    <w:bookmarkEnd w:id="0"/>
    <w:p w:rsidR="002374EA" w:rsidRDefault="002374EA" w:rsidP="002374EA">
      <w:pPr>
        <w:pStyle w:val="a4"/>
        <w:shd w:val="clear" w:color="auto" w:fill="FFFFFF"/>
        <w:spacing w:before="0" w:beforeAutospacing="0" w:after="300" w:afterAutospacing="0"/>
        <w:rPr>
          <w:rFonts w:ascii="Montserrat" w:hAnsi="Montserrat"/>
          <w:color w:val="0F0F0F"/>
        </w:rPr>
      </w:pPr>
      <w:r>
        <w:rPr>
          <w:rStyle w:val="a5"/>
          <w:rFonts w:ascii="Montserrat" w:hAnsi="Montserrat"/>
          <w:color w:val="0F0F0F"/>
          <w:u w:val="single"/>
        </w:rPr>
        <w:t>Консультации</w:t>
      </w:r>
      <w:r>
        <w:rPr>
          <w:rFonts w:ascii="Montserrat" w:hAnsi="Montserrat"/>
          <w:color w:val="0F0F0F"/>
        </w:rPr>
        <w:t>:</w:t>
      </w:r>
    </w:p>
    <w:p w:rsidR="002374EA" w:rsidRDefault="002374EA" w:rsidP="002374EA">
      <w:pPr>
        <w:pStyle w:val="a4"/>
        <w:shd w:val="clear" w:color="auto" w:fill="FFFFFF"/>
        <w:spacing w:before="300" w:beforeAutospacing="0" w:after="300" w:afterAutospacing="0"/>
        <w:rPr>
          <w:rFonts w:ascii="Montserrat" w:hAnsi="Montserrat"/>
          <w:color w:val="0F0F0F"/>
        </w:rPr>
      </w:pPr>
      <w:r>
        <w:rPr>
          <w:rFonts w:ascii="Montserrat" w:hAnsi="Montserrat"/>
          <w:color w:val="0F0F0F"/>
        </w:rPr>
        <w:t>09.01.2025</w:t>
      </w:r>
    </w:p>
    <w:p w:rsidR="002374EA" w:rsidRDefault="002374EA" w:rsidP="002374EA">
      <w:pPr>
        <w:pStyle w:val="a4"/>
        <w:shd w:val="clear" w:color="auto" w:fill="FFFFFF"/>
        <w:spacing w:before="300" w:beforeAutospacing="0" w:after="300" w:afterAutospacing="0"/>
        <w:rPr>
          <w:rFonts w:ascii="Montserrat" w:hAnsi="Montserrat"/>
          <w:color w:val="0F0F0F"/>
        </w:rPr>
      </w:pPr>
      <w:r>
        <w:rPr>
          <w:rFonts w:ascii="Montserrat" w:hAnsi="Montserrat"/>
          <w:color w:val="0F0F0F"/>
          <w:u w:val="single"/>
        </w:rPr>
        <w:t>Преподаватели:</w:t>
      </w:r>
    </w:p>
    <w:p w:rsidR="002374EA" w:rsidRDefault="002374EA" w:rsidP="002374EA">
      <w:pPr>
        <w:pStyle w:val="a4"/>
        <w:shd w:val="clear" w:color="auto" w:fill="FFFFFF"/>
        <w:spacing w:before="300" w:beforeAutospacing="0" w:after="300" w:afterAutospacing="0"/>
        <w:rPr>
          <w:rFonts w:ascii="Montserrat" w:hAnsi="Montserrat"/>
          <w:color w:val="0F0F0F"/>
        </w:rPr>
      </w:pPr>
      <w:r>
        <w:rPr>
          <w:rFonts w:ascii="Montserrat" w:hAnsi="Montserrat"/>
          <w:color w:val="0F0F0F"/>
        </w:rPr>
        <w:t>Проф. Менделевич Е.Г. (ГАУЗ «РКБ»)</w:t>
      </w:r>
    </w:p>
    <w:p w:rsidR="002374EA" w:rsidRDefault="002374EA" w:rsidP="002374EA">
      <w:pPr>
        <w:pStyle w:val="a4"/>
        <w:shd w:val="clear" w:color="auto" w:fill="FFFFFF"/>
        <w:spacing w:before="300" w:beforeAutospacing="0" w:after="300" w:afterAutospacing="0"/>
        <w:rPr>
          <w:rFonts w:ascii="Montserrat" w:hAnsi="Montserrat"/>
          <w:color w:val="0F0F0F"/>
        </w:rPr>
      </w:pPr>
      <w:r>
        <w:rPr>
          <w:rFonts w:ascii="Montserrat" w:hAnsi="Montserrat"/>
          <w:color w:val="0F0F0F"/>
        </w:rPr>
        <w:t>Доц. Данилова Т.В. (ГАУЗ «МКДЦ»)</w:t>
      </w:r>
    </w:p>
    <w:p w:rsidR="002374EA" w:rsidRDefault="002374EA" w:rsidP="002374EA">
      <w:pPr>
        <w:pStyle w:val="a4"/>
        <w:shd w:val="clear" w:color="auto" w:fill="FFFFFF"/>
        <w:spacing w:before="300" w:beforeAutospacing="0" w:after="300" w:afterAutospacing="0"/>
        <w:rPr>
          <w:rFonts w:ascii="Montserrat" w:hAnsi="Montserrat"/>
          <w:color w:val="0F0F0F"/>
        </w:rPr>
      </w:pPr>
      <w:r>
        <w:rPr>
          <w:rFonts w:ascii="Montserrat" w:hAnsi="Montserrat"/>
          <w:color w:val="0F0F0F"/>
        </w:rPr>
        <w:t xml:space="preserve">Проф. </w:t>
      </w:r>
      <w:proofErr w:type="spellStart"/>
      <w:r>
        <w:rPr>
          <w:rFonts w:ascii="Montserrat" w:hAnsi="Montserrat"/>
          <w:color w:val="0F0F0F"/>
        </w:rPr>
        <w:t>Гайнетдинова</w:t>
      </w:r>
      <w:proofErr w:type="spellEnd"/>
      <w:r>
        <w:rPr>
          <w:rFonts w:ascii="Montserrat" w:hAnsi="Montserrat"/>
          <w:color w:val="0F0F0F"/>
        </w:rPr>
        <w:t xml:space="preserve"> Д.Д. (ГАУЗ «ДРКБ»)</w:t>
      </w:r>
    </w:p>
    <w:p w:rsidR="002374EA" w:rsidRDefault="002374EA" w:rsidP="002374EA">
      <w:pPr>
        <w:pStyle w:val="a4"/>
        <w:shd w:val="clear" w:color="auto" w:fill="FFFFFF"/>
        <w:spacing w:before="300" w:beforeAutospacing="0" w:after="300" w:afterAutospacing="0"/>
        <w:rPr>
          <w:rFonts w:ascii="Montserrat" w:hAnsi="Montserrat"/>
          <w:color w:val="0F0F0F"/>
        </w:rPr>
      </w:pPr>
      <w:r>
        <w:rPr>
          <w:rFonts w:ascii="Montserrat" w:hAnsi="Montserrat"/>
          <w:color w:val="0F0F0F"/>
        </w:rPr>
        <w:t xml:space="preserve">Доц. </w:t>
      </w:r>
      <w:proofErr w:type="spellStart"/>
      <w:r>
        <w:rPr>
          <w:rFonts w:ascii="Montserrat" w:hAnsi="Montserrat"/>
          <w:color w:val="0F0F0F"/>
        </w:rPr>
        <w:t>Якупова</w:t>
      </w:r>
      <w:proofErr w:type="spellEnd"/>
      <w:r>
        <w:rPr>
          <w:rFonts w:ascii="Montserrat" w:hAnsi="Montserrat"/>
          <w:color w:val="0F0F0F"/>
        </w:rPr>
        <w:t xml:space="preserve"> А.А. (ГАУЗ «7 ГКБ»)</w:t>
      </w:r>
    </w:p>
    <w:p w:rsidR="002374EA" w:rsidRDefault="002374EA" w:rsidP="002374EA">
      <w:pPr>
        <w:pStyle w:val="a4"/>
        <w:shd w:val="clear" w:color="auto" w:fill="FFFFFF"/>
        <w:spacing w:before="300" w:beforeAutospacing="0" w:after="300" w:afterAutospacing="0"/>
        <w:rPr>
          <w:rFonts w:ascii="Montserrat" w:hAnsi="Montserrat"/>
          <w:color w:val="0F0F0F"/>
        </w:rPr>
      </w:pPr>
      <w:r>
        <w:rPr>
          <w:rFonts w:ascii="Montserrat" w:hAnsi="Montserrat"/>
          <w:color w:val="0F0F0F"/>
        </w:rPr>
        <w:t> </w:t>
      </w:r>
    </w:p>
    <w:p w:rsidR="002374EA" w:rsidRDefault="002374EA" w:rsidP="002374EA">
      <w:pPr>
        <w:pStyle w:val="a4"/>
        <w:shd w:val="clear" w:color="auto" w:fill="FFFFFF"/>
        <w:spacing w:before="300" w:beforeAutospacing="0" w:after="300" w:afterAutospacing="0"/>
        <w:rPr>
          <w:rFonts w:ascii="Montserrat" w:hAnsi="Montserrat"/>
          <w:color w:val="0F0F0F"/>
        </w:rPr>
      </w:pPr>
      <w:r>
        <w:rPr>
          <w:rFonts w:ascii="Montserrat" w:hAnsi="Montserrat"/>
          <w:color w:val="0F0F0F"/>
        </w:rPr>
        <w:t>Промежуточная аттестация после третьего семестра включает в себя тестирование, сдачу практических навыков и собеседование.</w:t>
      </w:r>
    </w:p>
    <w:p w:rsidR="002374EA" w:rsidRDefault="002374EA"/>
    <w:sectPr w:rsidR="002374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ato">
    <w:altName w:val="Times New Roman"/>
    <w:panose1 w:val="00000000000000000000"/>
    <w:charset w:val="00"/>
    <w:family w:val="roman"/>
    <w:notTrueType/>
    <w:pitch w:val="default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4EA"/>
    <w:rsid w:val="002374EA"/>
    <w:rsid w:val="00301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F69A6"/>
  <w15:chartTrackingRefBased/>
  <w15:docId w15:val="{DC8D1E59-9F07-4231-9F4B-22388319C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374E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374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374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00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1</cp:revision>
  <dcterms:created xsi:type="dcterms:W3CDTF">2026-01-23T12:17:00Z</dcterms:created>
  <dcterms:modified xsi:type="dcterms:W3CDTF">2026-01-23T12:17:00Z</dcterms:modified>
</cp:coreProperties>
</file>